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BC22" w14:textId="77777777" w:rsidR="00FE067E" w:rsidRDefault="00CD36CF" w:rsidP="00EF6030">
      <w:pPr>
        <w:pStyle w:val="TitlePageOrigin"/>
      </w:pPr>
      <w:r>
        <w:t>WEST virginia legislature</w:t>
      </w:r>
    </w:p>
    <w:p w14:paraId="120609E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CB649BF" w14:textId="77777777" w:rsidR="00CD36CF" w:rsidRDefault="00226753" w:rsidP="00EF6030">
      <w:pPr>
        <w:pStyle w:val="TitlePageBillPrefix"/>
      </w:pPr>
      <w:sdt>
        <w:sdtPr>
          <w:tag w:val="IntroDate"/>
          <w:id w:val="-1236936958"/>
          <w:placeholder>
            <w:docPart w:val="2B911AF5C2C44C3D896048C9B4DFA450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837D6AA" w14:textId="77777777" w:rsidR="00AC3B58" w:rsidRPr="00AC3B58" w:rsidRDefault="00AC3B58" w:rsidP="00EF6030">
      <w:pPr>
        <w:pStyle w:val="TitlePageBillPrefix"/>
      </w:pPr>
      <w:r>
        <w:t>for</w:t>
      </w:r>
    </w:p>
    <w:p w14:paraId="21330D07" w14:textId="77777777" w:rsidR="00CD36CF" w:rsidRDefault="0022675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124EADB38ED243E0B989559E8D6E220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D282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20AB027A1A641EAAD531E4391E967F7"/>
          </w:placeholder>
          <w:text/>
        </w:sdtPr>
        <w:sdtEndPr/>
        <w:sdtContent>
          <w:r w:rsidR="006D2826" w:rsidRPr="006D2826">
            <w:t>875</w:t>
          </w:r>
        </w:sdtContent>
      </w:sdt>
    </w:p>
    <w:p w14:paraId="3E879425" w14:textId="77777777" w:rsidR="006D2826" w:rsidRDefault="006D2826" w:rsidP="00EF6030">
      <w:pPr>
        <w:pStyle w:val="References"/>
        <w:rPr>
          <w:smallCaps/>
        </w:rPr>
      </w:pPr>
      <w:r>
        <w:rPr>
          <w:smallCaps/>
        </w:rPr>
        <w:t>By Senator Garcia</w:t>
      </w:r>
    </w:p>
    <w:p w14:paraId="4FFD5C55" w14:textId="77777777" w:rsidR="00FD7CF9" w:rsidRDefault="00CD36CF" w:rsidP="00EF6030">
      <w:pPr>
        <w:pStyle w:val="References"/>
        <w:sectPr w:rsidR="00FD7CF9" w:rsidSect="006D282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51A5F6D3D98A4686A2C1930FD01D582D"/>
          </w:placeholder>
          <w:text/>
        </w:sdtPr>
        <w:sdtEndPr/>
        <w:sdtContent>
          <w:r w:rsidR="003B78DF">
            <w:t>March 2</w:t>
          </w:r>
          <w:r w:rsidR="00041ED4">
            <w:t>7</w:t>
          </w:r>
          <w:r w:rsidR="003B78DF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4BA39E5CCDAB43299ADAC1C7D044FF38"/>
          </w:placeholder>
          <w:text w:multiLine="1"/>
        </w:sdtPr>
        <w:sdtEndPr/>
        <w:sdtContent>
          <w:r w:rsidR="003B78DF">
            <w:t>the Judiciary</w:t>
          </w:r>
        </w:sdtContent>
      </w:sdt>
      <w:r>
        <w:t>]</w:t>
      </w:r>
    </w:p>
    <w:p w14:paraId="724B17AB" w14:textId="698AC13D" w:rsidR="006D2826" w:rsidRDefault="006D2826" w:rsidP="00EF6030">
      <w:pPr>
        <w:pStyle w:val="References"/>
      </w:pPr>
    </w:p>
    <w:p w14:paraId="45D7FF38" w14:textId="77777777" w:rsidR="006D2826" w:rsidRDefault="006D2826" w:rsidP="006D2826">
      <w:pPr>
        <w:pStyle w:val="TitlePageOrigin"/>
      </w:pPr>
    </w:p>
    <w:p w14:paraId="0A66EA2E" w14:textId="77777777" w:rsidR="006D2826" w:rsidRDefault="006D2826" w:rsidP="00FD7CF9">
      <w:pPr>
        <w:pStyle w:val="TitleSection"/>
      </w:pPr>
      <w:r>
        <w:lastRenderedPageBreak/>
        <w:t>A BILL to amend and reenact §11-16-17 of the Code of West Virginia, 1931, as amended, relating to container labeling of nonintoxicating beer and nonintoxicating craft beer; permitting certain brewers, brewpubs, manufacturers, and resident brewers to make private labels for existing beer brands available for purchase; providing for label requirements; and providing for pricing and purchasing restrictions.</w:t>
      </w:r>
    </w:p>
    <w:p w14:paraId="29328A3B" w14:textId="77777777" w:rsidR="006D2826" w:rsidRDefault="006D2826" w:rsidP="00FD7CF9">
      <w:pPr>
        <w:pStyle w:val="EnactingClause"/>
        <w:sectPr w:rsidR="006D2826" w:rsidSect="00FD7CF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2EDB0A9" w14:textId="77777777" w:rsidR="006D2826" w:rsidRDefault="006D2826" w:rsidP="00FD7CF9">
      <w:pPr>
        <w:pStyle w:val="ArticleHeading"/>
        <w:widowControl/>
        <w:sectPr w:rsidR="006D2826" w:rsidSect="006D282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16. NONINTOXICATING BEER.</w:t>
      </w:r>
    </w:p>
    <w:p w14:paraId="439EF1DA" w14:textId="77777777" w:rsidR="006D2826" w:rsidRDefault="006D2826" w:rsidP="00FD7CF9">
      <w:pPr>
        <w:pStyle w:val="SectionHeading"/>
        <w:widowControl/>
        <w:ind w:left="0" w:firstLine="0"/>
      </w:pPr>
      <w:r>
        <w:t>§11-16-17. Container labeling.</w:t>
      </w:r>
    </w:p>
    <w:p w14:paraId="43B10359" w14:textId="50BC60D9" w:rsidR="006D2826" w:rsidRDefault="006D2826" w:rsidP="00FD7CF9">
      <w:pPr>
        <w:pStyle w:val="SectionBody"/>
        <w:widowControl/>
      </w:pPr>
      <w:r>
        <w:rPr>
          <w:u w:val="single"/>
        </w:rPr>
        <w:t>(a)</w:t>
      </w:r>
      <w:r>
        <w:t xml:space="preserve"> It </w:t>
      </w:r>
      <w:r w:rsidRPr="00CD40ED">
        <w:rPr>
          <w:strike/>
        </w:rPr>
        <w:t>shall be</w:t>
      </w:r>
      <w:r>
        <w:t xml:space="preserve"> </w:t>
      </w:r>
      <w:r w:rsidRPr="00CD40ED">
        <w:rPr>
          <w:u w:val="single"/>
        </w:rPr>
        <w:t>is</w:t>
      </w:r>
      <w:r>
        <w:t xml:space="preserve"> unlawful for any brewer, brewpub, manufacturer, distributor</w:t>
      </w:r>
      <w:r w:rsidR="00471BFB">
        <w:t>,</w:t>
      </w:r>
      <w:r>
        <w:t xml:space="preserve"> or retailer to have affixed upon any beer, ale</w:t>
      </w:r>
      <w:r w:rsidR="00471BFB">
        <w:t>,</w:t>
      </w:r>
      <w:r>
        <w:t xml:space="preserve"> or other malt beverage or malt cooler container, sold or for sale in this state, a label bearing any design, picture</w:t>
      </w:r>
      <w:r w:rsidR="00471BFB">
        <w:t>,</w:t>
      </w:r>
      <w:r>
        <w:t xml:space="preserve"> or wording, indicating that the contents of the container are brewed or manufactured for one particular distributor or retailer or group of retailers, or use any trademark other than that of a licensed brewer or manufacturer.</w:t>
      </w:r>
    </w:p>
    <w:p w14:paraId="78DA4E49" w14:textId="02E1FB02" w:rsidR="006D2826" w:rsidRPr="001668AF" w:rsidRDefault="006D2826" w:rsidP="00FD7CF9">
      <w:pPr>
        <w:pStyle w:val="SectionBody"/>
        <w:widowControl/>
        <w:rPr>
          <w:u w:val="single"/>
        </w:rPr>
      </w:pPr>
      <w:r w:rsidRPr="001668AF">
        <w:rPr>
          <w:u w:val="single"/>
        </w:rPr>
        <w:t>(b) Notwithstanding the provisions of subsection (a) of this section, any brewer, brewpub,  or resident brewer make available for purchase a special, private label for</w:t>
      </w:r>
      <w:r w:rsidR="00471BFB">
        <w:rPr>
          <w:u w:val="single"/>
        </w:rPr>
        <w:t xml:space="preserve"> a</w:t>
      </w:r>
      <w:r w:rsidRPr="001668AF">
        <w:rPr>
          <w:u w:val="single"/>
        </w:rPr>
        <w:t xml:space="preserve"> nonintoxicating beer or nonintoxicating craft beer brand, whic</w:t>
      </w:r>
      <w:r w:rsidR="00471BFB">
        <w:rPr>
          <w:u w:val="single"/>
        </w:rPr>
        <w:t>h</w:t>
      </w:r>
      <w:r w:rsidRPr="001668AF">
        <w:rPr>
          <w:u w:val="single"/>
        </w:rPr>
        <w:t xml:space="preserve"> may not contain any statement or display that may encourage intemperance or advertising presentations designed to appeal to pe</w:t>
      </w:r>
      <w:r w:rsidR="00471BFB">
        <w:rPr>
          <w:u w:val="single"/>
        </w:rPr>
        <w:t>rsons under 21 years of age</w:t>
      </w:r>
      <w:r w:rsidRPr="001668AF">
        <w:rPr>
          <w:u w:val="single"/>
        </w:rPr>
        <w:t xml:space="preserve">. A private label for a nonintoxicating beer or nonintoxicating craft beer brand made available for purchase under this subsection </w:t>
      </w:r>
      <w:r>
        <w:rPr>
          <w:u w:val="single"/>
        </w:rPr>
        <w:t>shall:</w:t>
      </w:r>
    </w:p>
    <w:p w14:paraId="69FA485E" w14:textId="3244F089" w:rsidR="006D2826" w:rsidRPr="001668AF" w:rsidRDefault="006D2826" w:rsidP="00FD7CF9">
      <w:pPr>
        <w:pStyle w:val="SectionBody"/>
        <w:widowControl/>
        <w:rPr>
          <w:u w:val="single"/>
        </w:rPr>
      </w:pPr>
      <w:r w:rsidRPr="001668AF">
        <w:rPr>
          <w:u w:val="single"/>
        </w:rPr>
        <w:t>(1) Be made available exclusively for a limited purchase by one licensee or</w:t>
      </w:r>
      <w:r w:rsidR="00471BFB">
        <w:rPr>
          <w:u w:val="single"/>
        </w:rPr>
        <w:t xml:space="preserve"> a person who</w:t>
      </w:r>
      <w:r w:rsidRPr="001668AF">
        <w:rPr>
          <w:u w:val="single"/>
        </w:rPr>
        <w:t xml:space="preserve"> purchases the entire production of the private label;</w:t>
      </w:r>
    </w:p>
    <w:p w14:paraId="41B7361C" w14:textId="652072C1" w:rsidR="006D2826" w:rsidRPr="001668AF" w:rsidRDefault="006D2826" w:rsidP="00FD7CF9">
      <w:pPr>
        <w:pStyle w:val="SectionBody"/>
        <w:widowControl/>
        <w:rPr>
          <w:u w:val="single"/>
        </w:rPr>
      </w:pPr>
      <w:r w:rsidRPr="001668AF">
        <w:rPr>
          <w:u w:val="single"/>
        </w:rPr>
        <w:t xml:space="preserve">(2) </w:t>
      </w:r>
      <w:r w:rsidR="00471BFB">
        <w:rPr>
          <w:u w:val="single"/>
        </w:rPr>
        <w:t>When purchasing an existing formulated brand with just the addition of the private label, the nonintoxicating beer or nonintoxicating craft beer shall be</w:t>
      </w:r>
      <w:r w:rsidRPr="001668AF">
        <w:rPr>
          <w:u w:val="single"/>
        </w:rPr>
        <w:t xml:space="preserve"> purchased at the regular, posted price for the</w:t>
      </w:r>
      <w:r w:rsidR="00471BFB">
        <w:rPr>
          <w:u w:val="single"/>
        </w:rPr>
        <w:t xml:space="preserve"> </w:t>
      </w:r>
      <w:r w:rsidRPr="001668AF">
        <w:rPr>
          <w:u w:val="single"/>
        </w:rPr>
        <w:t>nonintoxicating beer or nonintoxicating craft beer brand, with no reduced price or discount to be offered to the purchasing licensee or individual; and</w:t>
      </w:r>
    </w:p>
    <w:p w14:paraId="333B8DEB" w14:textId="7978AD7B" w:rsidR="00E831B3" w:rsidRDefault="006D2826" w:rsidP="00FD7CF9">
      <w:pPr>
        <w:pStyle w:val="SectionBody"/>
        <w:widowControl/>
      </w:pPr>
      <w:r w:rsidRPr="001668AF">
        <w:rPr>
          <w:u w:val="single"/>
        </w:rPr>
        <w:lastRenderedPageBreak/>
        <w:t xml:space="preserve">(3) </w:t>
      </w:r>
      <w:r w:rsidR="00471BFB">
        <w:rPr>
          <w:u w:val="single"/>
        </w:rPr>
        <w:t>N</w:t>
      </w:r>
      <w:r w:rsidRPr="001668AF">
        <w:rPr>
          <w:u w:val="single"/>
        </w:rPr>
        <w:t>ot be</w:t>
      </w:r>
      <w:r w:rsidR="007B5F34">
        <w:rPr>
          <w:u w:val="single"/>
        </w:rPr>
        <w:t xml:space="preserve"> manufactured,</w:t>
      </w:r>
      <w:r w:rsidRPr="001668AF">
        <w:rPr>
          <w:u w:val="single"/>
        </w:rPr>
        <w:t xml:space="preserve"> sold</w:t>
      </w:r>
      <w:r w:rsidR="007B5F34">
        <w:rPr>
          <w:u w:val="single"/>
        </w:rPr>
        <w:t>, and labeled</w:t>
      </w:r>
      <w:r w:rsidRPr="001668AF">
        <w:rPr>
          <w:u w:val="single"/>
        </w:rPr>
        <w:t xml:space="preserve"> in a quantity exceeding 25 cases of 24 bottles, cans, or other sealed containers</w:t>
      </w:r>
      <w:r w:rsidR="007B5F34">
        <w:rPr>
          <w:u w:val="single"/>
        </w:rPr>
        <w:t xml:space="preserve"> annually</w:t>
      </w:r>
      <w:r w:rsidRPr="001668AF">
        <w:rPr>
          <w:u w:val="single"/>
        </w:rPr>
        <w:t>.</w:t>
      </w:r>
    </w:p>
    <w:sectPr w:rsidR="00E831B3" w:rsidSect="006D28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1F7F" w14:textId="77777777" w:rsidR="00B53845" w:rsidRPr="00B844FE" w:rsidRDefault="00B53845" w:rsidP="00B844FE">
      <w:r>
        <w:separator/>
      </w:r>
    </w:p>
  </w:endnote>
  <w:endnote w:type="continuationSeparator" w:id="0">
    <w:p w14:paraId="099A0ED8" w14:textId="77777777" w:rsidR="00B53845" w:rsidRPr="00B844FE" w:rsidRDefault="00B538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1DFA" w14:textId="77777777" w:rsidR="006D2826" w:rsidRDefault="006D2826" w:rsidP="005549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AF4ABA7" w14:textId="77777777" w:rsidR="006D2826" w:rsidRPr="006D2826" w:rsidRDefault="006D2826" w:rsidP="006D2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EB3" w14:textId="77777777" w:rsidR="006D2826" w:rsidRDefault="006D2826" w:rsidP="005549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442768" w14:textId="77777777" w:rsidR="006D2826" w:rsidRPr="006D2826" w:rsidRDefault="006D2826" w:rsidP="006D2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1D7D" w14:textId="77777777" w:rsidR="00B53845" w:rsidRPr="00B844FE" w:rsidRDefault="00B53845" w:rsidP="00B844FE">
      <w:r>
        <w:separator/>
      </w:r>
    </w:p>
  </w:footnote>
  <w:footnote w:type="continuationSeparator" w:id="0">
    <w:p w14:paraId="5B0097C7" w14:textId="77777777" w:rsidR="00B53845" w:rsidRPr="00B844FE" w:rsidRDefault="00B538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DC0F" w14:textId="77777777" w:rsidR="006D2826" w:rsidRPr="006D2826" w:rsidRDefault="006D2826" w:rsidP="006D2826">
    <w:pPr>
      <w:pStyle w:val="Header"/>
    </w:pPr>
    <w:r>
      <w:t>CS for SB 875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EA4B" w14:textId="77777777" w:rsidR="006D2826" w:rsidRPr="006D2826" w:rsidRDefault="006D2826" w:rsidP="006D2826">
    <w:pPr>
      <w:pStyle w:val="Header"/>
    </w:pPr>
    <w:r>
      <w:t>CS for SB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45"/>
    <w:rsid w:val="00002112"/>
    <w:rsid w:val="0000526A"/>
    <w:rsid w:val="00041ED4"/>
    <w:rsid w:val="00085D22"/>
    <w:rsid w:val="000C5C77"/>
    <w:rsid w:val="0010070F"/>
    <w:rsid w:val="001140B9"/>
    <w:rsid w:val="0012246A"/>
    <w:rsid w:val="0015112E"/>
    <w:rsid w:val="001552E7"/>
    <w:rsid w:val="001566B4"/>
    <w:rsid w:val="00175B38"/>
    <w:rsid w:val="001A56DA"/>
    <w:rsid w:val="001C279E"/>
    <w:rsid w:val="001C4461"/>
    <w:rsid w:val="001D459E"/>
    <w:rsid w:val="00226753"/>
    <w:rsid w:val="00230763"/>
    <w:rsid w:val="00251E66"/>
    <w:rsid w:val="0027011C"/>
    <w:rsid w:val="00274200"/>
    <w:rsid w:val="00275740"/>
    <w:rsid w:val="002A0269"/>
    <w:rsid w:val="002B0BBC"/>
    <w:rsid w:val="002F0EB5"/>
    <w:rsid w:val="00301F44"/>
    <w:rsid w:val="00303684"/>
    <w:rsid w:val="003143F5"/>
    <w:rsid w:val="00314854"/>
    <w:rsid w:val="003567DF"/>
    <w:rsid w:val="00365920"/>
    <w:rsid w:val="003B78DF"/>
    <w:rsid w:val="003C51CD"/>
    <w:rsid w:val="00410475"/>
    <w:rsid w:val="004247A2"/>
    <w:rsid w:val="00471BFB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2826"/>
    <w:rsid w:val="006D4036"/>
    <w:rsid w:val="007B5F34"/>
    <w:rsid w:val="007E02CF"/>
    <w:rsid w:val="007F1CF5"/>
    <w:rsid w:val="0081249D"/>
    <w:rsid w:val="00834EDE"/>
    <w:rsid w:val="008736AA"/>
    <w:rsid w:val="008D275D"/>
    <w:rsid w:val="00952402"/>
    <w:rsid w:val="00980327"/>
    <w:rsid w:val="009C3C67"/>
    <w:rsid w:val="009F1067"/>
    <w:rsid w:val="00A31E01"/>
    <w:rsid w:val="00A35B03"/>
    <w:rsid w:val="00A41C4C"/>
    <w:rsid w:val="00A527AD"/>
    <w:rsid w:val="00A718CF"/>
    <w:rsid w:val="00A72E7C"/>
    <w:rsid w:val="00AC3B58"/>
    <w:rsid w:val="00AD4BE9"/>
    <w:rsid w:val="00AE27A7"/>
    <w:rsid w:val="00AE48A0"/>
    <w:rsid w:val="00AE61BE"/>
    <w:rsid w:val="00AF09E0"/>
    <w:rsid w:val="00B16F25"/>
    <w:rsid w:val="00B24422"/>
    <w:rsid w:val="00B53845"/>
    <w:rsid w:val="00B80C20"/>
    <w:rsid w:val="00B81A5B"/>
    <w:rsid w:val="00B844FE"/>
    <w:rsid w:val="00BC562B"/>
    <w:rsid w:val="00C15208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E7482"/>
    <w:rsid w:val="00CF1DCA"/>
    <w:rsid w:val="00D54447"/>
    <w:rsid w:val="00D579FC"/>
    <w:rsid w:val="00DB72FE"/>
    <w:rsid w:val="00DE526B"/>
    <w:rsid w:val="00DF199D"/>
    <w:rsid w:val="00DF4120"/>
    <w:rsid w:val="00DF62A6"/>
    <w:rsid w:val="00E01542"/>
    <w:rsid w:val="00E365F1"/>
    <w:rsid w:val="00E41869"/>
    <w:rsid w:val="00E62F48"/>
    <w:rsid w:val="00E831B3"/>
    <w:rsid w:val="00EA4B4F"/>
    <w:rsid w:val="00EB203E"/>
    <w:rsid w:val="00EC1FC5"/>
    <w:rsid w:val="00ED539A"/>
    <w:rsid w:val="00EE70CB"/>
    <w:rsid w:val="00EF6030"/>
    <w:rsid w:val="00F1188F"/>
    <w:rsid w:val="00F23775"/>
    <w:rsid w:val="00F310FA"/>
    <w:rsid w:val="00F41CA2"/>
    <w:rsid w:val="00F443C0"/>
    <w:rsid w:val="00F50749"/>
    <w:rsid w:val="00F62EFB"/>
    <w:rsid w:val="00F939A4"/>
    <w:rsid w:val="00FA7B09"/>
    <w:rsid w:val="00FD7CF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5A71C"/>
  <w15:chartTrackingRefBased/>
  <w15:docId w15:val="{0553FFB4-C9FF-4348-855D-3428864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D282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D2826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D2826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6D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911AF5C2C44C3D896048C9B4DF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6837-D94B-46CB-AE62-379589D85983}"/>
      </w:docPartPr>
      <w:docPartBody>
        <w:p w:rsidR="00E44003" w:rsidRDefault="00E44003">
          <w:pPr>
            <w:pStyle w:val="2B911AF5C2C44C3D896048C9B4DFA450"/>
          </w:pPr>
          <w:r w:rsidRPr="00B844FE">
            <w:t>Prefix Text</w:t>
          </w:r>
        </w:p>
      </w:docPartBody>
    </w:docPart>
    <w:docPart>
      <w:docPartPr>
        <w:name w:val="124EADB38ED243E0B989559E8D6E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B78F-A0E5-4A61-A8F2-B5D663D8F7C4}"/>
      </w:docPartPr>
      <w:docPartBody>
        <w:p w:rsidR="00E44003" w:rsidRDefault="00E44003">
          <w:pPr>
            <w:pStyle w:val="124EADB38ED243E0B989559E8D6E2205"/>
          </w:pPr>
          <w:r w:rsidRPr="00B844FE">
            <w:t>[Type here]</w:t>
          </w:r>
        </w:p>
      </w:docPartBody>
    </w:docPart>
    <w:docPart>
      <w:docPartPr>
        <w:name w:val="E20AB027A1A641EAAD531E4391E9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1C57-6F43-4F6C-B545-DC3853134227}"/>
      </w:docPartPr>
      <w:docPartBody>
        <w:p w:rsidR="00E44003" w:rsidRDefault="00E44003">
          <w:pPr>
            <w:pStyle w:val="E20AB027A1A641EAAD531E4391E967F7"/>
          </w:pPr>
          <w:r w:rsidRPr="00B844FE">
            <w:t>Number</w:t>
          </w:r>
        </w:p>
      </w:docPartBody>
    </w:docPart>
    <w:docPart>
      <w:docPartPr>
        <w:name w:val="51A5F6D3D98A4686A2C1930FD01D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A2F2-01F7-4EC3-B247-FC33C204435C}"/>
      </w:docPartPr>
      <w:docPartBody>
        <w:p w:rsidR="00E44003" w:rsidRDefault="00E44003">
          <w:pPr>
            <w:pStyle w:val="51A5F6D3D98A4686A2C1930FD01D582D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4BA39E5CCDAB43299ADAC1C7D044F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250B-EC9E-474B-B1AC-97E8C1E8250A}"/>
      </w:docPartPr>
      <w:docPartBody>
        <w:p w:rsidR="00E44003" w:rsidRDefault="00E44003">
          <w:pPr>
            <w:pStyle w:val="4BA39E5CCDAB43299ADAC1C7D044FF38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3"/>
    <w:rsid w:val="002B0BBC"/>
    <w:rsid w:val="002F0EB5"/>
    <w:rsid w:val="00AD4BE9"/>
    <w:rsid w:val="00C15208"/>
    <w:rsid w:val="00E44003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11AF5C2C44C3D896048C9B4DFA450">
    <w:name w:val="2B911AF5C2C44C3D896048C9B4DFA450"/>
  </w:style>
  <w:style w:type="paragraph" w:customStyle="1" w:styleId="124EADB38ED243E0B989559E8D6E2205">
    <w:name w:val="124EADB38ED243E0B989559E8D6E2205"/>
  </w:style>
  <w:style w:type="paragraph" w:customStyle="1" w:styleId="E20AB027A1A641EAAD531E4391E967F7">
    <w:name w:val="E20AB027A1A641EAAD531E4391E967F7"/>
  </w:style>
  <w:style w:type="character" w:styleId="PlaceholderText">
    <w:name w:val="Placeholder Text"/>
    <w:basedOn w:val="DefaultParagraphFont"/>
    <w:uiPriority w:val="99"/>
    <w:semiHidden/>
    <w:rsid w:val="00E44003"/>
    <w:rPr>
      <w:color w:val="808080"/>
    </w:rPr>
  </w:style>
  <w:style w:type="paragraph" w:customStyle="1" w:styleId="51A5F6D3D98A4686A2C1930FD01D582D">
    <w:name w:val="51A5F6D3D98A4686A2C1930FD01D582D"/>
  </w:style>
  <w:style w:type="paragraph" w:customStyle="1" w:styleId="4BA39E5CCDAB43299ADAC1C7D044FF38">
    <w:name w:val="4BA39E5CCDAB43299ADAC1C7D044F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4</Pages>
  <Words>355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Shane Thomas</cp:lastModifiedBy>
  <cp:revision>2</cp:revision>
  <cp:lastPrinted>2025-03-27T23:18:00Z</cp:lastPrinted>
  <dcterms:created xsi:type="dcterms:W3CDTF">2025-03-27T23:18:00Z</dcterms:created>
  <dcterms:modified xsi:type="dcterms:W3CDTF">2025-03-27T23:18:00Z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72fae65af9eb6f6c16d9975d3939276f3d8ef54cd24eb91b3dd15794bcfe1405</vt:lpwstr>
  </property>
</Properties>
</file>